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Конституционный суд РФ разъяснил порядок оплаты сверхурочной работы сверх максимально возможной продолжительности</w:t>
      </w:r>
    </w:p>
    <w:p w:rsidR="004471A9" w:rsidRDefault="004471A9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590" w:rsidRDefault="00D63590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Беково                                                                                             10.02.2020</w:t>
      </w:r>
    </w:p>
    <w:p w:rsidR="00D63590" w:rsidRPr="00D63590" w:rsidRDefault="00D63590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Как указано в ч. 6 ст. 99 Трудового кодекса РФ, продолжительность сверхурочной работы не должна превышать для каждого работника 4 часов в течение двух дней подряд и 120 часов в год. Требования к оплате сверхурочной работы установлены ст. 152 ТК РФ.</w:t>
      </w: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Судами общей юрисдикции неоднократно указывалось, что в случае, если работодатель в нарушение требований закона привлекал работника к сверхурочной работе большей продолжительности, чем допускается нормами ст. 99 ТК РФ, то работник  обязан оплатить эту работу в соответствии с положениями ст. 152 ТК РФ.</w:t>
      </w: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Аналогичную позицию высказал Конституционный Суд Российской Федерации.</w:t>
      </w:r>
    </w:p>
    <w:p w:rsidR="004471A9" w:rsidRPr="00D63590" w:rsidRDefault="004471A9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590">
        <w:rPr>
          <w:rFonts w:ascii="Times New Roman" w:hAnsi="Times New Roman" w:cs="Times New Roman"/>
          <w:sz w:val="28"/>
          <w:szCs w:val="28"/>
        </w:rPr>
        <w:t>Отмечено, что закрепленное ст. 99 ТК РФ ограничение продолжительности сверхурочной работы носит гарантийный характер, направлено на обеспечение реализации конституционного права на отдых, однако не предполагает ограничения оплаты сверхурочной работы в случае несоблюдения работодателем установленного ограничения продолжительности сверхурочной работы. Оплата производиться в соответствии со ст. 152 ТК РФ.</w:t>
      </w:r>
    </w:p>
    <w:p w:rsidR="004471A9" w:rsidRDefault="004471A9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590" w:rsidRPr="0038511E" w:rsidRDefault="00D63590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</w:p>
    <w:p w:rsidR="00D63590" w:rsidRPr="00D63590" w:rsidRDefault="00D63590" w:rsidP="00D63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863" w:rsidRPr="00D63590" w:rsidRDefault="00C54863" w:rsidP="00D63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4863" w:rsidRPr="00D6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1B"/>
    <w:rsid w:val="0021481B"/>
    <w:rsid w:val="004471A9"/>
    <w:rsid w:val="00C54863"/>
    <w:rsid w:val="00D6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5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4147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9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6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73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27853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65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456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1158</Characters>
  <Application>Microsoft Office Word</Application>
  <DocSecurity>0</DocSecurity>
  <Lines>9</Lines>
  <Paragraphs>2</Paragraphs>
  <ScaleCrop>false</ScaleCrop>
  <Company>прокуратура Пензенской области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2020-02-10T07:40:00Z</dcterms:created>
  <dcterms:modified xsi:type="dcterms:W3CDTF">2020-02-10T08:05:00Z</dcterms:modified>
</cp:coreProperties>
</file>